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59C" w:rsidRPr="005F459C" w:rsidRDefault="005F459C" w:rsidP="005F459C">
      <w:pPr>
        <w:spacing w:before="100" w:beforeAutospacing="1"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5F459C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Чем пользоваться на ЕГЭ</w:t>
      </w:r>
    </w:p>
    <w:p w:rsidR="005F459C" w:rsidRPr="005F459C" w:rsidRDefault="005F459C" w:rsidP="005F459C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F459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Перечень дополнительных устройств, которыми разрешается пользоваться во время экзаменов по каждому предмету ЕГЭ, ежегодно утверждается приказом Минобрнауки России.</w:t>
      </w:r>
      <w:r w:rsidRPr="005F459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Кроме того, в комплекты КИМ по некоторым предметам включены справочные материалы.</w:t>
      </w:r>
      <w:r w:rsidRPr="005F459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Ниже дан полный перечень разрешенных дополнительных устройств и материалов, составленный на основе </w:t>
      </w:r>
      <w:hyperlink r:id="rId5" w:history="1">
        <w:r w:rsidRPr="005F459C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спецификаций по предметам</w:t>
        </w:r>
      </w:hyperlink>
      <w:r w:rsidRPr="005F459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.</w:t>
      </w:r>
    </w:p>
    <w:p w:rsidR="005F459C" w:rsidRPr="005F459C" w:rsidRDefault="005F459C" w:rsidP="005F459C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F459C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ЕГЭ по математике</w:t>
      </w:r>
      <w:r w:rsidRPr="005F459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</w:t>
      </w:r>
      <w:r w:rsidRPr="005F459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Разрешается пользоваться линейкой.</w:t>
      </w:r>
      <w:r w:rsidRPr="005F459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Справочные материалы, которые можно использовать во время экзамена, выдаются каждому участнику ЕГЭ вместе с текстом его экзаменационной работы.</w:t>
      </w:r>
    </w:p>
    <w:p w:rsidR="005F459C" w:rsidRPr="005F459C" w:rsidRDefault="005F459C" w:rsidP="005F459C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F459C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ЕГЭ по географии</w:t>
      </w:r>
      <w:r w:rsidRPr="005F459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</w:t>
      </w:r>
      <w:r w:rsidRPr="005F459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Разрешено использование непрограммируемого калькулятора (на каждого ученика), линейки и транспортира.</w:t>
      </w:r>
      <w:r w:rsidRPr="005F459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Непрограммируемый калькулятор должен обеспечивать арифметические вычисления (сложение, вычитание, умножение, деление, извлечение корня) и вычисление тригонометрических функций (sin, cos, tg, ctg, arcsin, arcos, arctg). </w:t>
      </w:r>
      <w:r w:rsidRPr="005F459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Калькулятор не должен предоставлять возможность сохранения в своей памяти баз данных экзаменационных заданий и их решений, а также любой другой информации, знание которой прямо или косвенно проверяется на экзамене.</w:t>
      </w:r>
      <w:r w:rsidRPr="005F459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Калькулятор не должен предоставлять экзаменующемуся возможности получения извне информации во время сдачи экзамена. Коммуникационные возможности калькулятора не должны допускать беспроводного обмена информацией с любыми внешними источниками.</w:t>
      </w:r>
    </w:p>
    <w:p w:rsidR="005F459C" w:rsidRPr="005F459C" w:rsidRDefault="005F459C" w:rsidP="005F459C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F459C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ЕГЭ по химии</w:t>
      </w:r>
      <w:r w:rsidRPr="005F459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</w:t>
      </w:r>
      <w:r w:rsidRPr="005F459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 Разрешено использование непрограммируемого калькулятора с возможностью вычисления тригонометрических функций (cos, sin, tg) и линейки.</w:t>
      </w:r>
      <w:r w:rsidRPr="005F459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Также к каждому варианту экзаменационной работы прилагаются следующие материалы:</w:t>
      </w:r>
    </w:p>
    <w:p w:rsidR="005F459C" w:rsidRPr="005F459C" w:rsidRDefault="005F459C" w:rsidP="005F459C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F459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периодическая система химических элементов Д.И. Менделеева;</w:t>
      </w:r>
    </w:p>
    <w:p w:rsidR="005F459C" w:rsidRPr="005F459C" w:rsidRDefault="005F459C" w:rsidP="005F459C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F459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таблица растворимости солей, кислот и оснований в воде;</w:t>
      </w:r>
    </w:p>
    <w:p w:rsidR="005F459C" w:rsidRPr="005F459C" w:rsidRDefault="005F459C" w:rsidP="005F459C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F459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электрохимический ряд напряжений металлов.</w:t>
      </w:r>
    </w:p>
    <w:p w:rsidR="005F459C" w:rsidRPr="005F459C" w:rsidRDefault="005F459C" w:rsidP="005F459C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F459C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ЕГЭ по физике</w:t>
      </w:r>
      <w:r w:rsidRPr="005F459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</w:t>
      </w:r>
      <w:r w:rsidRPr="005F459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Разрешено использование непрограммируемого калькулятора (на каждого ученика) с возможностью вычисления тригонометрических функций (cos, sin, tg) и линейки.</w:t>
      </w:r>
      <w:r w:rsidRPr="005F459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Кроме того, каждый КИМ содержит справочные данные, которые могут понадобиться при выполнении работы.</w:t>
      </w:r>
    </w:p>
    <w:p w:rsidR="005F459C" w:rsidRPr="005F459C" w:rsidRDefault="005F459C" w:rsidP="005F459C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F459C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ЕГЭ по иностранным языкам</w:t>
      </w:r>
      <w:r w:rsidRPr="005F459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</w:t>
      </w:r>
      <w:r w:rsidRPr="005F459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Дополнительные материалы и оборудование на экзамене по иностранному языку включают звуковоспроизводящую аппаратуру, аудиокассеты или компакт-диски (CD) с материалами для </w:t>
      </w:r>
      <w:r w:rsidRPr="005F459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lastRenderedPageBreak/>
        <w:t>выполнения заданий раздела 1 "Аудирование".</w:t>
      </w:r>
      <w:r w:rsidRPr="005F459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По остальным предметам</w:t>
      </w:r>
      <w:r w:rsidRPr="005F459C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 использование </w:t>
      </w:r>
      <w:r w:rsidRPr="005F459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дополнительного оборудования и материалов на экзамене не предусмотрено.</w:t>
      </w:r>
    </w:p>
    <w:p w:rsidR="005F459C" w:rsidRPr="005F459C" w:rsidRDefault="005F459C" w:rsidP="005F459C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F459C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Всё, что не входит в спецификацию КИМ ЕГЭ по предмету, иметь и использовать на экзамене запрещено, в том числе:</w:t>
      </w:r>
      <w:r w:rsidRPr="005F459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</w:t>
      </w:r>
    </w:p>
    <w:p w:rsidR="005F459C" w:rsidRPr="005F459C" w:rsidRDefault="005F459C" w:rsidP="005F459C">
      <w:pPr>
        <w:numPr>
          <w:ilvl w:val="0"/>
          <w:numId w:val="2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F459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мобильные телефоны или иные средства связи;</w:t>
      </w:r>
    </w:p>
    <w:p w:rsidR="005F459C" w:rsidRPr="005F459C" w:rsidRDefault="005F459C" w:rsidP="005F459C">
      <w:pPr>
        <w:numPr>
          <w:ilvl w:val="0"/>
          <w:numId w:val="2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F459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любые электронно-вычислительные устройства и справочные материалы и устройства.</w:t>
      </w:r>
    </w:p>
    <w:p w:rsidR="00AA7F1C" w:rsidRDefault="005F459C" w:rsidP="005F459C">
      <w:r w:rsidRPr="005F459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При нарушении этих правил и отказе в их соблюдении организаторы совместно с членом ГЭК вправе удалить участника ЕГЭ с экзамена с внесением записи в протокол проведения экзамена в аудитории с указанием причины удаления. На бланках проставляется метка о факте удаления с экзамена.</w:t>
      </w:r>
    </w:p>
    <w:sectPr w:rsidR="00AA7F1C" w:rsidSect="00AA7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20ACD"/>
    <w:multiLevelType w:val="multilevel"/>
    <w:tmpl w:val="324CF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433E97"/>
    <w:multiLevelType w:val="multilevel"/>
    <w:tmpl w:val="B83AF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F459C"/>
    <w:rsid w:val="005F459C"/>
    <w:rsid w:val="00AA7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F1C"/>
  </w:style>
  <w:style w:type="paragraph" w:styleId="1">
    <w:name w:val="heading 1"/>
    <w:basedOn w:val="a"/>
    <w:link w:val="10"/>
    <w:uiPriority w:val="9"/>
    <w:qFormat/>
    <w:rsid w:val="005F459C"/>
    <w:pPr>
      <w:spacing w:before="100" w:beforeAutospacing="1" w:after="100" w:afterAutospacing="1" w:line="300" w:lineRule="atLeast"/>
      <w:outlineLvl w:val="0"/>
    </w:pPr>
    <w:rPr>
      <w:rFonts w:ascii="Calibri" w:eastAsia="Times New Roman" w:hAnsi="Calibri" w:cs="Calibri"/>
      <w:b/>
      <w:bCs/>
      <w:color w:val="202731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59C"/>
    <w:rPr>
      <w:rFonts w:ascii="Calibri" w:eastAsia="Times New Roman" w:hAnsi="Calibri" w:cs="Calibri"/>
      <w:b/>
      <w:bCs/>
      <w:color w:val="202731"/>
      <w:kern w:val="36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F45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1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8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ge.edu.ru/ru/main/demove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2528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2016-04-07T08:25:00Z</dcterms:created>
  <dcterms:modified xsi:type="dcterms:W3CDTF">2016-04-07T08:25:00Z</dcterms:modified>
</cp:coreProperties>
</file>